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1F" w:rsidRDefault="00AF3A1F" w:rsidP="00AF3A1F">
      <w:pPr>
        <w:pStyle w:val="Default"/>
      </w:pPr>
    </w:p>
    <w:p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day</w:t>
      </w:r>
      <w:r w:rsidR="005A6493">
        <w:rPr>
          <w:rFonts w:ascii="Calibri" w:eastAsia="MS Gothic" w:hAnsi="Calibri" w:cs="Times New Roman"/>
          <w:smallCaps/>
          <w:color w:val="000000"/>
          <w:spacing w:val="20"/>
          <w:lang w:bidi="en-US"/>
        </w:rPr>
        <w:t>, august 12</w:t>
      </w:r>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74484F">
        <w:rPr>
          <w:rFonts w:ascii="Calibri" w:eastAsia="MS Gothic" w:hAnsi="Calibri" w:cs="Times New Roman"/>
          <w:smallCaps/>
          <w:color w:val="000000"/>
          <w:spacing w:val="20"/>
          <w:lang w:bidi="en-US"/>
        </w:rPr>
        <w:t>2022</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rsidR="002755DF" w:rsidRPr="00135906"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 xml:space="preserve">Remote Online Meeting </w:t>
      </w:r>
      <w:proofErr w:type="gramStart"/>
      <w:r>
        <w:rPr>
          <w:rFonts w:ascii="Cambria" w:hAnsi="Cambria" w:cs="Cambria"/>
          <w:sz w:val="28"/>
          <w:szCs w:val="28"/>
        </w:rPr>
        <w:t>Via</w:t>
      </w:r>
      <w:proofErr w:type="gramEnd"/>
      <w:r>
        <w:rPr>
          <w:rFonts w:ascii="Cambria" w:hAnsi="Cambria" w:cs="Cambria"/>
          <w:sz w:val="28"/>
          <w:szCs w:val="28"/>
        </w:rPr>
        <w:t xml:space="preserve"> Zoom</w:t>
      </w:r>
    </w:p>
    <w:p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bookmarkStart w:id="0" w:name="_GoBack"/>
      <w:bookmarkEnd w:id="0"/>
    </w:p>
    <w:p w:rsidR="00DF05D0" w:rsidRDefault="00DF05D0" w:rsidP="00DF05D0">
      <w:pPr>
        <w:pStyle w:val="Default"/>
        <w:rPr>
          <w:b/>
          <w:i/>
          <w:sz w:val="26"/>
          <w:szCs w:val="26"/>
        </w:rPr>
      </w:pPr>
    </w:p>
    <w:p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rsidR="00AF3A1F" w:rsidRDefault="00AF3A1F" w:rsidP="00DF05D0">
      <w:pPr>
        <w:pStyle w:val="Default"/>
        <w:rPr>
          <w:sz w:val="26"/>
          <w:szCs w:val="26"/>
        </w:rPr>
      </w:pPr>
    </w:p>
    <w:p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rsidR="00603000" w:rsidRDefault="00603000" w:rsidP="00585BFB">
      <w:pPr>
        <w:pStyle w:val="Default"/>
        <w:rPr>
          <w:rFonts w:ascii="Cambria" w:hAnsi="Cambria" w:cs="Cambria"/>
          <w:sz w:val="28"/>
          <w:szCs w:val="28"/>
        </w:rPr>
      </w:pPr>
    </w:p>
    <w:p w:rsidR="00F00C6E" w:rsidRPr="00724971" w:rsidRDefault="00585BFB" w:rsidP="00724971">
      <w:pPr>
        <w:pStyle w:val="Default"/>
        <w:ind w:left="990" w:hanging="990"/>
        <w:rPr>
          <w:rFonts w:ascii="Cambria" w:hAnsi="Cambria" w:cs="Cambria"/>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AE03F8">
        <w:rPr>
          <w:rFonts w:ascii="Cambria" w:hAnsi="Cambria" w:cs="Cambria"/>
          <w:sz w:val="28"/>
          <w:szCs w:val="28"/>
        </w:rPr>
        <w:t xml:space="preserve"> –</w:t>
      </w:r>
      <w:r w:rsidR="00011600">
        <w:rPr>
          <w:rFonts w:ascii="Cambria" w:hAnsi="Cambria" w:cs="Cambria"/>
          <w:sz w:val="28"/>
          <w:szCs w:val="28"/>
        </w:rPr>
        <w:t>This summer we have dealt with hotter weather and a few days (too few) of cool relief.  What is one thing that you think that is “cool” about you?</w:t>
      </w:r>
    </w:p>
    <w:p w:rsidR="00AF3A1F" w:rsidRDefault="00AF3A1F" w:rsidP="00D97B49">
      <w:pPr>
        <w:pStyle w:val="Default"/>
        <w:ind w:left="990" w:hanging="990"/>
        <w:jc w:val="center"/>
        <w:rPr>
          <w:rFonts w:ascii="Cambria" w:hAnsi="Cambria" w:cs="Cambria"/>
          <w:sz w:val="28"/>
          <w:szCs w:val="28"/>
        </w:rPr>
      </w:pPr>
    </w:p>
    <w:p w:rsidR="00AF3A1F" w:rsidRDefault="00644F27" w:rsidP="00967547">
      <w:pPr>
        <w:pStyle w:val="Default"/>
        <w:ind w:left="990" w:hanging="990"/>
        <w:rPr>
          <w:rFonts w:ascii="Cambria" w:hAnsi="Cambria" w:cs="Cambria"/>
          <w:sz w:val="28"/>
          <w:szCs w:val="28"/>
        </w:rPr>
      </w:pPr>
      <w:r>
        <w:rPr>
          <w:rFonts w:ascii="Cambria" w:hAnsi="Cambria" w:cs="Cambria"/>
          <w:sz w:val="28"/>
          <w:szCs w:val="28"/>
        </w:rPr>
        <w:t>4:15</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rsidR="00AF3A1F" w:rsidRDefault="00AF3A1F" w:rsidP="00967547">
      <w:pPr>
        <w:pStyle w:val="Default"/>
        <w:ind w:left="990" w:hanging="990"/>
        <w:rPr>
          <w:rFonts w:ascii="Cambria" w:hAnsi="Cambria" w:cs="Cambria"/>
          <w:sz w:val="28"/>
          <w:szCs w:val="28"/>
        </w:rPr>
      </w:pPr>
    </w:p>
    <w:p w:rsidR="00AF3A1F" w:rsidRDefault="00644F27" w:rsidP="00967547">
      <w:pPr>
        <w:pStyle w:val="Default"/>
        <w:ind w:left="990" w:hanging="990"/>
        <w:rPr>
          <w:rFonts w:ascii="Cambria" w:hAnsi="Cambria" w:cs="Cambria"/>
          <w:sz w:val="28"/>
          <w:szCs w:val="28"/>
        </w:rPr>
      </w:pPr>
      <w:r>
        <w:rPr>
          <w:rFonts w:ascii="Cambria" w:hAnsi="Cambria" w:cs="Cambria"/>
          <w:sz w:val="28"/>
          <w:szCs w:val="28"/>
        </w:rPr>
        <w:t>4:18</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011600">
        <w:rPr>
          <w:rFonts w:ascii="Cambria" w:hAnsi="Cambria" w:cs="Cambria"/>
          <w:sz w:val="28"/>
          <w:szCs w:val="28"/>
        </w:rPr>
        <w:t>July</w:t>
      </w:r>
      <w:r>
        <w:rPr>
          <w:rFonts w:ascii="Cambria" w:hAnsi="Cambria" w:cs="Cambria"/>
          <w:sz w:val="28"/>
          <w:szCs w:val="28"/>
        </w:rPr>
        <w:t xml:space="preserve"> </w:t>
      </w:r>
      <w:r w:rsidR="00724971">
        <w:rPr>
          <w:rFonts w:ascii="Cambria" w:hAnsi="Cambria" w:cs="Cambria"/>
          <w:sz w:val="28"/>
          <w:szCs w:val="28"/>
        </w:rPr>
        <w:t>2023</w:t>
      </w:r>
    </w:p>
    <w:p w:rsidR="00FA56D7" w:rsidRDefault="00FA56D7" w:rsidP="00967547">
      <w:pPr>
        <w:pStyle w:val="Default"/>
        <w:ind w:left="990" w:hanging="990"/>
        <w:rPr>
          <w:rFonts w:ascii="Cambria" w:hAnsi="Cambria" w:cs="Cambria"/>
          <w:sz w:val="28"/>
          <w:szCs w:val="28"/>
        </w:rPr>
      </w:pPr>
    </w:p>
    <w:p w:rsidR="00F40088" w:rsidRDefault="00032181" w:rsidP="00AF10D2">
      <w:pPr>
        <w:pStyle w:val="Default"/>
        <w:ind w:left="990" w:hanging="990"/>
        <w:rPr>
          <w:rFonts w:ascii="Cambria" w:hAnsi="Cambria" w:cs="Cambria"/>
          <w:sz w:val="28"/>
          <w:szCs w:val="28"/>
        </w:rPr>
      </w:pPr>
      <w:r>
        <w:rPr>
          <w:rFonts w:ascii="Cambria" w:hAnsi="Cambria" w:cs="Cambria"/>
          <w:sz w:val="28"/>
          <w:szCs w:val="28"/>
        </w:rPr>
        <w:t>4:20</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Public Comment</w:t>
      </w:r>
    </w:p>
    <w:p w:rsidR="00011600" w:rsidRDefault="00011600" w:rsidP="00AF10D2">
      <w:pPr>
        <w:pStyle w:val="Default"/>
        <w:ind w:left="990" w:hanging="990"/>
        <w:rPr>
          <w:rFonts w:ascii="Cambria" w:hAnsi="Cambria" w:cs="Cambria"/>
          <w:sz w:val="28"/>
          <w:szCs w:val="28"/>
        </w:rPr>
      </w:pPr>
    </w:p>
    <w:p w:rsidR="00011600" w:rsidRDefault="00011600" w:rsidP="00AF10D2">
      <w:pPr>
        <w:pStyle w:val="Default"/>
        <w:ind w:left="990" w:hanging="990"/>
        <w:rPr>
          <w:rFonts w:ascii="Cambria" w:hAnsi="Cambria" w:cs="Cambria"/>
          <w:sz w:val="28"/>
          <w:szCs w:val="28"/>
        </w:rPr>
      </w:pPr>
      <w:r>
        <w:rPr>
          <w:rFonts w:ascii="Cambria" w:hAnsi="Cambria" w:cs="Cambria"/>
          <w:sz w:val="28"/>
          <w:szCs w:val="28"/>
        </w:rPr>
        <w:t xml:space="preserve">4:25 </w:t>
      </w:r>
      <w:r>
        <w:rPr>
          <w:rFonts w:ascii="Cambria" w:hAnsi="Cambria" w:cs="Cambria"/>
          <w:sz w:val="28"/>
          <w:szCs w:val="28"/>
        </w:rPr>
        <w:tab/>
        <w:t>Introduction of New CBC Equity Analyst, Drena Sellers</w:t>
      </w:r>
    </w:p>
    <w:p w:rsidR="00EF20A5" w:rsidRDefault="00EF20A5" w:rsidP="00AF10D2">
      <w:pPr>
        <w:pStyle w:val="Default"/>
        <w:rPr>
          <w:rFonts w:ascii="Cambria" w:hAnsi="Cambria" w:cs="Cambria"/>
          <w:sz w:val="28"/>
          <w:szCs w:val="28"/>
        </w:rPr>
      </w:pPr>
    </w:p>
    <w:p w:rsidR="00204566" w:rsidRDefault="00204566" w:rsidP="00724971">
      <w:pPr>
        <w:pStyle w:val="Default"/>
        <w:rPr>
          <w:rFonts w:ascii="Cambria" w:hAnsi="Cambria" w:cs="Cambria"/>
          <w:sz w:val="28"/>
          <w:szCs w:val="28"/>
        </w:rPr>
      </w:pPr>
    </w:p>
    <w:p w:rsidR="000267BF" w:rsidRPr="000267BF" w:rsidRDefault="00011600" w:rsidP="000267BF">
      <w:pPr>
        <w:pStyle w:val="Default"/>
        <w:ind w:left="990" w:hanging="990"/>
        <w:rPr>
          <w:rFonts w:ascii="Cambria" w:hAnsi="Cambria" w:cs="Cambria"/>
          <w:sz w:val="28"/>
          <w:szCs w:val="28"/>
        </w:rPr>
      </w:pPr>
      <w:r>
        <w:rPr>
          <w:rFonts w:ascii="Cambria" w:hAnsi="Cambria" w:cs="Cambria"/>
          <w:sz w:val="28"/>
          <w:szCs w:val="28"/>
        </w:rPr>
        <w:t>4:30</w:t>
      </w:r>
      <w:r w:rsidR="00F40088">
        <w:rPr>
          <w:rFonts w:ascii="Cambria" w:hAnsi="Cambria" w:cs="Cambria"/>
          <w:sz w:val="28"/>
          <w:szCs w:val="28"/>
        </w:rPr>
        <w:t xml:space="preserve"> </w:t>
      </w:r>
      <w:r w:rsidR="000267BF">
        <w:rPr>
          <w:rFonts w:ascii="Cambria" w:hAnsi="Cambria" w:cs="Cambria"/>
          <w:sz w:val="28"/>
          <w:szCs w:val="28"/>
        </w:rPr>
        <w:t>Update</w:t>
      </w:r>
      <w:r>
        <w:rPr>
          <w:rFonts w:ascii="Cambria" w:hAnsi="Cambria" w:cs="Cambria"/>
          <w:sz w:val="28"/>
          <w:szCs w:val="28"/>
        </w:rPr>
        <w:t xml:space="preserve"> of Future Commission Applications</w:t>
      </w:r>
    </w:p>
    <w:p w:rsidR="008B5E60" w:rsidRDefault="00011600" w:rsidP="00204566">
      <w:pPr>
        <w:autoSpaceDE w:val="0"/>
        <w:autoSpaceDN w:val="0"/>
        <w:adjustRightInd w:val="0"/>
        <w:spacing w:after="0" w:line="240" w:lineRule="auto"/>
        <w:ind w:left="990"/>
        <w:rPr>
          <w:rFonts w:ascii="Cambria" w:hAnsi="Cambria" w:cs="Cambria"/>
          <w:color w:val="000000"/>
        </w:rPr>
      </w:pPr>
      <w:r>
        <w:rPr>
          <w:rFonts w:ascii="Cambria" w:hAnsi="Cambria" w:cs="Cambria"/>
          <w:color w:val="000000"/>
        </w:rPr>
        <w:t>Possible questions to help promote diverse voices on City Commissions, Boards and Committees including Disability identities.</w:t>
      </w:r>
    </w:p>
    <w:p w:rsidR="00011600" w:rsidRDefault="00011600" w:rsidP="00204566">
      <w:pPr>
        <w:autoSpaceDE w:val="0"/>
        <w:autoSpaceDN w:val="0"/>
        <w:adjustRightInd w:val="0"/>
        <w:spacing w:after="0" w:line="240" w:lineRule="auto"/>
        <w:ind w:left="990"/>
        <w:rPr>
          <w:rFonts w:ascii="Cambria" w:hAnsi="Cambria" w:cs="Cambria"/>
          <w:color w:val="000000"/>
        </w:rPr>
      </w:pPr>
      <w:r>
        <w:rPr>
          <w:rFonts w:ascii="Cambria" w:hAnsi="Cambria" w:cs="Cambria"/>
          <w:color w:val="000000"/>
        </w:rPr>
        <w:t>Kenny Coble, City Manager Office (CMO)</w:t>
      </w:r>
    </w:p>
    <w:p w:rsidR="0040166A" w:rsidRDefault="0040166A" w:rsidP="0040166A">
      <w:pPr>
        <w:autoSpaceDE w:val="0"/>
        <w:autoSpaceDN w:val="0"/>
        <w:adjustRightInd w:val="0"/>
        <w:spacing w:after="0" w:line="240" w:lineRule="auto"/>
        <w:ind w:left="990"/>
        <w:rPr>
          <w:rFonts w:ascii="Cambria" w:hAnsi="Cambria" w:cs="Cambria"/>
          <w:color w:val="000000"/>
        </w:rPr>
      </w:pPr>
    </w:p>
    <w:p w:rsidR="0040166A" w:rsidRDefault="00011600" w:rsidP="009D5019">
      <w:pPr>
        <w:pStyle w:val="Default"/>
        <w:ind w:left="990" w:hanging="720"/>
        <w:rPr>
          <w:rFonts w:ascii="Cambria" w:hAnsi="Cambria"/>
          <w:sz w:val="28"/>
          <w:szCs w:val="28"/>
        </w:rPr>
      </w:pPr>
      <w:r>
        <w:rPr>
          <w:rFonts w:ascii="Cambria" w:hAnsi="Cambria"/>
          <w:sz w:val="28"/>
          <w:szCs w:val="28"/>
        </w:rPr>
        <w:t xml:space="preserve">Input </w:t>
      </w:r>
      <w:r w:rsidR="0040166A">
        <w:rPr>
          <w:rFonts w:ascii="Cambria" w:hAnsi="Cambria"/>
          <w:sz w:val="28"/>
          <w:szCs w:val="28"/>
        </w:rPr>
        <w:t>from Commissioners</w:t>
      </w:r>
    </w:p>
    <w:p w:rsidR="0040166A" w:rsidRDefault="0040166A" w:rsidP="009D5019">
      <w:pPr>
        <w:pStyle w:val="Default"/>
        <w:ind w:left="990" w:hanging="720"/>
        <w:rPr>
          <w:rFonts w:ascii="Cambria" w:hAnsi="Cambria"/>
          <w:sz w:val="28"/>
          <w:szCs w:val="28"/>
        </w:rPr>
      </w:pPr>
    </w:p>
    <w:p w:rsidR="009D5019" w:rsidRDefault="008D4CBE" w:rsidP="009D5019">
      <w:pPr>
        <w:pStyle w:val="Default"/>
        <w:ind w:left="990" w:hanging="720"/>
        <w:rPr>
          <w:rFonts w:ascii="Cambria" w:hAnsi="Cambria"/>
          <w:sz w:val="28"/>
          <w:szCs w:val="28"/>
        </w:rPr>
      </w:pPr>
      <w:r>
        <w:rPr>
          <w:rFonts w:ascii="Cambria" w:hAnsi="Cambria"/>
          <w:sz w:val="28"/>
          <w:szCs w:val="28"/>
        </w:rPr>
        <w:t>4:50</w:t>
      </w:r>
      <w:r w:rsidR="00915F08">
        <w:rPr>
          <w:rFonts w:ascii="Cambria" w:hAnsi="Cambria"/>
          <w:sz w:val="28"/>
          <w:szCs w:val="28"/>
        </w:rPr>
        <w:tab/>
      </w:r>
      <w:r w:rsidR="00011600">
        <w:rPr>
          <w:rFonts w:ascii="Cambria" w:hAnsi="Cambria"/>
          <w:sz w:val="28"/>
          <w:szCs w:val="28"/>
        </w:rPr>
        <w:t xml:space="preserve">Introduction of Potential Memorandum of Understanding </w:t>
      </w:r>
      <w:proofErr w:type="gramStart"/>
      <w:r w:rsidR="00712E69">
        <w:rPr>
          <w:rFonts w:ascii="Cambria" w:hAnsi="Cambria"/>
          <w:sz w:val="28"/>
          <w:szCs w:val="28"/>
        </w:rPr>
        <w:t>Between</w:t>
      </w:r>
      <w:proofErr w:type="gramEnd"/>
      <w:r w:rsidR="00712E69">
        <w:rPr>
          <w:rFonts w:ascii="Cambria" w:hAnsi="Cambria"/>
          <w:sz w:val="28"/>
          <w:szCs w:val="28"/>
        </w:rPr>
        <w:t xml:space="preserve"> Tacoma</w:t>
      </w:r>
      <w:r w:rsidR="00011600">
        <w:rPr>
          <w:rFonts w:ascii="Cambria" w:hAnsi="Cambria"/>
          <w:sz w:val="28"/>
          <w:szCs w:val="28"/>
        </w:rPr>
        <w:t xml:space="preserve"> Area Commission on Disabilities </w:t>
      </w:r>
      <w:r w:rsidR="00712E69">
        <w:rPr>
          <w:rFonts w:ascii="Cambria" w:hAnsi="Cambria"/>
          <w:sz w:val="28"/>
          <w:szCs w:val="28"/>
        </w:rPr>
        <w:t xml:space="preserve">(TACOD) </w:t>
      </w:r>
      <w:r w:rsidR="00011600">
        <w:rPr>
          <w:rFonts w:ascii="Cambria" w:hAnsi="Cambria"/>
          <w:sz w:val="28"/>
          <w:szCs w:val="28"/>
        </w:rPr>
        <w:t>and Continuum of Care</w:t>
      </w:r>
      <w:r w:rsidR="00712E69">
        <w:rPr>
          <w:rFonts w:ascii="Cambria" w:hAnsi="Cambria"/>
          <w:sz w:val="28"/>
          <w:szCs w:val="28"/>
        </w:rPr>
        <w:t xml:space="preserve"> (</w:t>
      </w:r>
      <w:proofErr w:type="spellStart"/>
      <w:r w:rsidR="00712E69">
        <w:rPr>
          <w:rFonts w:ascii="Cambria" w:hAnsi="Cambria"/>
          <w:sz w:val="28"/>
          <w:szCs w:val="28"/>
        </w:rPr>
        <w:t>CoC</w:t>
      </w:r>
      <w:proofErr w:type="spellEnd"/>
      <w:r w:rsidR="00712E69">
        <w:rPr>
          <w:rFonts w:ascii="Cambria" w:hAnsi="Cambria"/>
          <w:sz w:val="28"/>
          <w:szCs w:val="28"/>
        </w:rPr>
        <w:t>) Presentation and Discussion—Klarissa Monteros</w:t>
      </w:r>
    </w:p>
    <w:p w:rsidR="00712E69" w:rsidRDefault="00712E69" w:rsidP="009D5019">
      <w:pPr>
        <w:pStyle w:val="Default"/>
        <w:ind w:left="990" w:hanging="720"/>
        <w:rPr>
          <w:rFonts w:ascii="Cambria" w:hAnsi="Cambria"/>
          <w:sz w:val="28"/>
          <w:szCs w:val="28"/>
        </w:rPr>
      </w:pPr>
    </w:p>
    <w:p w:rsidR="00712E69" w:rsidRDefault="00712E69" w:rsidP="009D5019">
      <w:pPr>
        <w:pStyle w:val="Default"/>
        <w:ind w:left="990" w:hanging="720"/>
        <w:rPr>
          <w:rFonts w:ascii="Cambria" w:hAnsi="Cambria"/>
          <w:sz w:val="28"/>
          <w:szCs w:val="28"/>
        </w:rPr>
      </w:pPr>
      <w:r>
        <w:rPr>
          <w:rFonts w:ascii="Cambria" w:hAnsi="Cambria"/>
          <w:sz w:val="28"/>
          <w:szCs w:val="28"/>
        </w:rPr>
        <w:t>Commissioner Questions and Discussion</w:t>
      </w:r>
    </w:p>
    <w:p w:rsidR="00712E69" w:rsidRDefault="00712E69" w:rsidP="009D5019">
      <w:pPr>
        <w:pStyle w:val="Default"/>
        <w:ind w:left="990" w:hanging="720"/>
        <w:rPr>
          <w:rFonts w:ascii="Cambria" w:hAnsi="Cambria"/>
          <w:sz w:val="28"/>
          <w:szCs w:val="28"/>
        </w:rPr>
      </w:pPr>
    </w:p>
    <w:p w:rsidR="00712E69" w:rsidRDefault="008D4CBE" w:rsidP="00712E69">
      <w:pPr>
        <w:pStyle w:val="Default"/>
        <w:rPr>
          <w:rFonts w:ascii="Cambria" w:hAnsi="Cambria"/>
          <w:sz w:val="28"/>
          <w:szCs w:val="28"/>
        </w:rPr>
      </w:pPr>
      <w:r>
        <w:rPr>
          <w:rFonts w:ascii="Cambria" w:hAnsi="Cambria"/>
          <w:sz w:val="28"/>
          <w:szCs w:val="28"/>
        </w:rPr>
        <w:t>5:10</w:t>
      </w:r>
      <w:r w:rsidR="00712E69">
        <w:rPr>
          <w:rFonts w:ascii="Cambria" w:hAnsi="Cambria"/>
          <w:sz w:val="28"/>
          <w:szCs w:val="28"/>
        </w:rPr>
        <w:tab/>
      </w:r>
      <w:r w:rsidR="00712E69">
        <w:rPr>
          <w:rFonts w:ascii="Cambria" w:hAnsi="Cambria"/>
          <w:sz w:val="28"/>
          <w:szCs w:val="28"/>
        </w:rPr>
        <w:tab/>
        <w:t>Chair Reports</w:t>
      </w:r>
    </w:p>
    <w:p w:rsidR="007D5402" w:rsidRDefault="00644F27" w:rsidP="00E53E8F">
      <w:pPr>
        <w:pStyle w:val="Default"/>
        <w:numPr>
          <w:ilvl w:val="0"/>
          <w:numId w:val="4"/>
        </w:numPr>
        <w:rPr>
          <w:rFonts w:ascii="Cambria" w:hAnsi="Cambria"/>
          <w:sz w:val="28"/>
          <w:szCs w:val="28"/>
        </w:rPr>
      </w:pPr>
      <w:r>
        <w:rPr>
          <w:rFonts w:ascii="Cambria" w:hAnsi="Cambria"/>
          <w:sz w:val="28"/>
          <w:szCs w:val="28"/>
        </w:rPr>
        <w:t>Krystal Monteros</w:t>
      </w:r>
      <w:r w:rsidR="00AB1CA9">
        <w:rPr>
          <w:rFonts w:ascii="Cambria" w:hAnsi="Cambria"/>
          <w:sz w:val="28"/>
          <w:szCs w:val="28"/>
        </w:rPr>
        <w:t>, Chair</w:t>
      </w:r>
    </w:p>
    <w:p w:rsidR="00863C56" w:rsidRDefault="00644F27" w:rsidP="00E53E8F">
      <w:pPr>
        <w:pStyle w:val="Default"/>
        <w:numPr>
          <w:ilvl w:val="0"/>
          <w:numId w:val="4"/>
        </w:numPr>
        <w:rPr>
          <w:rFonts w:ascii="Cambria" w:hAnsi="Cambria"/>
          <w:sz w:val="28"/>
          <w:szCs w:val="28"/>
        </w:rPr>
      </w:pPr>
      <w:r>
        <w:rPr>
          <w:rFonts w:ascii="Cambria" w:hAnsi="Cambria"/>
          <w:sz w:val="28"/>
          <w:szCs w:val="28"/>
        </w:rPr>
        <w:t>Luke Byram</w:t>
      </w:r>
      <w:r w:rsidR="00AB1CA9">
        <w:rPr>
          <w:rFonts w:ascii="Cambria" w:hAnsi="Cambria"/>
          <w:sz w:val="28"/>
          <w:szCs w:val="28"/>
        </w:rPr>
        <w:t>, Vice Chair</w:t>
      </w:r>
    </w:p>
    <w:p w:rsidR="00863C56" w:rsidRDefault="00863C56" w:rsidP="0011778D">
      <w:pPr>
        <w:pStyle w:val="Default"/>
        <w:ind w:left="990" w:hanging="990"/>
        <w:rPr>
          <w:rFonts w:ascii="Cambria" w:hAnsi="Cambria" w:cs="Cambria"/>
          <w:sz w:val="28"/>
          <w:szCs w:val="28"/>
        </w:rPr>
      </w:pPr>
    </w:p>
    <w:p w:rsidR="00CB2EBE" w:rsidRDefault="008D4CBE" w:rsidP="0011778D">
      <w:pPr>
        <w:pStyle w:val="Default"/>
        <w:ind w:left="990" w:hanging="990"/>
        <w:rPr>
          <w:rFonts w:ascii="Cambria" w:hAnsi="Cambria" w:cs="Cambria"/>
          <w:b/>
          <w:sz w:val="28"/>
          <w:szCs w:val="28"/>
        </w:rPr>
      </w:pPr>
      <w:r>
        <w:rPr>
          <w:rFonts w:ascii="Cambria" w:hAnsi="Cambria" w:cs="Cambria"/>
          <w:sz w:val="28"/>
          <w:szCs w:val="28"/>
        </w:rPr>
        <w:t>5:20</w:t>
      </w:r>
      <w:r w:rsidR="00712E69">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rsidR="0011778D" w:rsidRPr="00CB2EBE"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rsidR="002F7A39" w:rsidRDefault="0057632F" w:rsidP="00E53E8F">
      <w:pPr>
        <w:pStyle w:val="Default"/>
        <w:numPr>
          <w:ilvl w:val="0"/>
          <w:numId w:val="2"/>
        </w:numPr>
        <w:rPr>
          <w:rFonts w:ascii="Cambria" w:hAnsi="Cambria" w:cs="Cambria"/>
          <w:sz w:val="28"/>
          <w:szCs w:val="28"/>
        </w:rPr>
      </w:pPr>
      <w:r>
        <w:rPr>
          <w:rFonts w:ascii="Cambria" w:hAnsi="Cambria" w:cs="Cambria"/>
          <w:sz w:val="28"/>
          <w:szCs w:val="28"/>
        </w:rPr>
        <w:t>Accessible Taxi</w:t>
      </w:r>
      <w:r w:rsidR="00712E69">
        <w:rPr>
          <w:rFonts w:ascii="Cambria" w:hAnsi="Cambria" w:cs="Cambria"/>
          <w:sz w:val="28"/>
          <w:szCs w:val="28"/>
        </w:rPr>
        <w:t xml:space="preserve"> Report</w:t>
      </w:r>
      <w:r>
        <w:rPr>
          <w:rFonts w:ascii="Cambria" w:hAnsi="Cambria" w:cs="Cambria"/>
          <w:sz w:val="28"/>
          <w:szCs w:val="28"/>
        </w:rPr>
        <w:t xml:space="preserve"> Update</w:t>
      </w:r>
    </w:p>
    <w:p w:rsidR="0040166A" w:rsidRDefault="00712E69" w:rsidP="00E53E8F">
      <w:pPr>
        <w:pStyle w:val="Default"/>
        <w:numPr>
          <w:ilvl w:val="0"/>
          <w:numId w:val="2"/>
        </w:numPr>
        <w:rPr>
          <w:rFonts w:ascii="Cambria" w:hAnsi="Cambria" w:cs="Cambria"/>
          <w:sz w:val="28"/>
          <w:szCs w:val="28"/>
        </w:rPr>
      </w:pPr>
      <w:r>
        <w:rPr>
          <w:rFonts w:ascii="Cambria" w:hAnsi="Cambria" w:cs="Cambria"/>
          <w:sz w:val="28"/>
          <w:szCs w:val="28"/>
        </w:rPr>
        <w:t xml:space="preserve">CBC Equity </w:t>
      </w:r>
      <w:r w:rsidR="008D4CBE">
        <w:rPr>
          <w:rFonts w:ascii="Cambria" w:hAnsi="Cambria" w:cs="Cambria"/>
          <w:sz w:val="28"/>
          <w:szCs w:val="28"/>
        </w:rPr>
        <w:t>Analyst Initial Work</w:t>
      </w:r>
    </w:p>
    <w:p w:rsidR="0074484F" w:rsidRDefault="0074484F" w:rsidP="00AD1C73">
      <w:pPr>
        <w:pStyle w:val="Default"/>
        <w:numPr>
          <w:ilvl w:val="0"/>
          <w:numId w:val="2"/>
        </w:numPr>
        <w:rPr>
          <w:rFonts w:ascii="Cambria" w:hAnsi="Cambria" w:cs="Cambria"/>
          <w:sz w:val="28"/>
          <w:szCs w:val="28"/>
        </w:rPr>
      </w:pPr>
      <w:r>
        <w:rPr>
          <w:rFonts w:ascii="Cambria" w:hAnsi="Cambria" w:cs="Cambria"/>
          <w:sz w:val="28"/>
          <w:szCs w:val="28"/>
        </w:rPr>
        <w:t>ADA Access Drive Through Education Campaign Update</w:t>
      </w:r>
    </w:p>
    <w:p w:rsidR="00204566" w:rsidRDefault="00F40088" w:rsidP="00204566">
      <w:pPr>
        <w:pStyle w:val="Default"/>
        <w:ind w:left="720"/>
        <w:rPr>
          <w:rFonts w:ascii="Cambria" w:hAnsi="Cambria" w:cs="Cambria"/>
          <w:sz w:val="28"/>
          <w:szCs w:val="28"/>
        </w:rPr>
      </w:pPr>
      <w:r>
        <w:rPr>
          <w:rFonts w:ascii="Cambria" w:hAnsi="Cambria" w:cs="Cambria"/>
          <w:sz w:val="28"/>
          <w:szCs w:val="28"/>
        </w:rPr>
        <w:t>(Volunteers to form subcommittee to plan media campaign promoting drive through alternatives in Tacoma)</w:t>
      </w:r>
    </w:p>
    <w:p w:rsidR="00204566" w:rsidRDefault="00712E69" w:rsidP="00204566">
      <w:pPr>
        <w:pStyle w:val="Default"/>
        <w:numPr>
          <w:ilvl w:val="0"/>
          <w:numId w:val="2"/>
        </w:numPr>
        <w:rPr>
          <w:rFonts w:ascii="Cambria" w:hAnsi="Cambria" w:cs="Cambria"/>
          <w:sz w:val="28"/>
          <w:szCs w:val="28"/>
        </w:rPr>
      </w:pPr>
      <w:r>
        <w:rPr>
          <w:rFonts w:ascii="Cambria" w:hAnsi="Cambria" w:cs="Cambria"/>
          <w:sz w:val="28"/>
          <w:szCs w:val="28"/>
        </w:rPr>
        <w:t>Public Works Subcommittee Work Ahead</w:t>
      </w:r>
    </w:p>
    <w:p w:rsidR="00DE58F3" w:rsidRDefault="00DE58F3" w:rsidP="00DE58F3">
      <w:pPr>
        <w:pStyle w:val="Default"/>
        <w:rPr>
          <w:rFonts w:ascii="Cambria" w:hAnsi="Cambria" w:cs="Cambria"/>
          <w:sz w:val="28"/>
          <w:szCs w:val="28"/>
        </w:rPr>
      </w:pPr>
    </w:p>
    <w:p w:rsidR="008D4CBE" w:rsidRDefault="008D4CBE" w:rsidP="00DE58F3">
      <w:pPr>
        <w:pStyle w:val="Default"/>
        <w:rPr>
          <w:rFonts w:ascii="Cambria" w:hAnsi="Cambria" w:cs="Cambria"/>
          <w:sz w:val="28"/>
          <w:szCs w:val="28"/>
        </w:rPr>
      </w:pPr>
    </w:p>
    <w:p w:rsidR="008D4CBE" w:rsidRDefault="008D4CBE" w:rsidP="00DE58F3">
      <w:pPr>
        <w:pStyle w:val="Default"/>
        <w:rPr>
          <w:rFonts w:ascii="Cambria" w:hAnsi="Cambria" w:cs="Cambria"/>
          <w:sz w:val="28"/>
          <w:szCs w:val="28"/>
        </w:rPr>
      </w:pPr>
    </w:p>
    <w:p w:rsidR="008D4CBE" w:rsidRDefault="008D4CBE" w:rsidP="00DE58F3">
      <w:pPr>
        <w:pStyle w:val="Default"/>
        <w:rPr>
          <w:rFonts w:ascii="Cambria" w:hAnsi="Cambria" w:cs="Cambria"/>
          <w:sz w:val="28"/>
          <w:szCs w:val="28"/>
        </w:rPr>
      </w:pPr>
    </w:p>
    <w:p w:rsidR="008D4CBE" w:rsidRDefault="008D4CBE" w:rsidP="00DE58F3">
      <w:pPr>
        <w:pStyle w:val="Default"/>
        <w:rPr>
          <w:rFonts w:ascii="Cambria" w:hAnsi="Cambria" w:cs="Cambria"/>
          <w:sz w:val="28"/>
          <w:szCs w:val="28"/>
        </w:rPr>
      </w:pPr>
    </w:p>
    <w:p w:rsidR="00DE58F3" w:rsidRDefault="008D4CBE" w:rsidP="00DE58F3">
      <w:pPr>
        <w:pStyle w:val="Default"/>
        <w:rPr>
          <w:rFonts w:ascii="Cambria" w:hAnsi="Cambria" w:cs="Cambria"/>
          <w:sz w:val="28"/>
          <w:szCs w:val="28"/>
        </w:rPr>
      </w:pPr>
      <w:r>
        <w:rPr>
          <w:rFonts w:ascii="Cambria" w:hAnsi="Cambria" w:cs="Cambria"/>
          <w:sz w:val="28"/>
          <w:szCs w:val="28"/>
        </w:rPr>
        <w:lastRenderedPageBreak/>
        <w:t>5:3</w:t>
      </w:r>
      <w:r w:rsidR="00712E69">
        <w:rPr>
          <w:rFonts w:ascii="Cambria" w:hAnsi="Cambria" w:cs="Cambria"/>
          <w:sz w:val="28"/>
          <w:szCs w:val="28"/>
        </w:rPr>
        <w:t>0</w:t>
      </w:r>
      <w:r w:rsidR="00DE58F3">
        <w:rPr>
          <w:rFonts w:ascii="Cambria" w:hAnsi="Cambria" w:cs="Cambria"/>
          <w:sz w:val="28"/>
          <w:szCs w:val="28"/>
        </w:rPr>
        <w:tab/>
        <w:t>Report from Active Subcommittees</w:t>
      </w:r>
    </w:p>
    <w:p w:rsidR="00DE58F3" w:rsidRPr="008D4CBE" w:rsidRDefault="00DE58F3" w:rsidP="008D4CBE">
      <w:pPr>
        <w:pStyle w:val="Default"/>
        <w:ind w:left="720"/>
        <w:rPr>
          <w:rFonts w:ascii="Cambria" w:hAnsi="Cambria" w:cs="Cambria"/>
          <w:b/>
          <w:sz w:val="28"/>
          <w:szCs w:val="28"/>
        </w:rPr>
      </w:pPr>
      <w:r w:rsidRPr="008D4CBE">
        <w:rPr>
          <w:rFonts w:ascii="Cambria" w:hAnsi="Cambria" w:cs="Cambria"/>
          <w:b/>
          <w:sz w:val="28"/>
          <w:szCs w:val="28"/>
        </w:rPr>
        <w:t>Public Works—Anthony Caldwell</w:t>
      </w:r>
    </w:p>
    <w:p w:rsidR="00712E69" w:rsidRDefault="00712E69" w:rsidP="00AF10D2">
      <w:pPr>
        <w:pStyle w:val="Default"/>
        <w:numPr>
          <w:ilvl w:val="0"/>
          <w:numId w:val="14"/>
        </w:numPr>
        <w:rPr>
          <w:rFonts w:ascii="Cambria" w:hAnsi="Cambria" w:cs="Cambria"/>
          <w:sz w:val="28"/>
          <w:szCs w:val="28"/>
        </w:rPr>
      </w:pPr>
      <w:r>
        <w:rPr>
          <w:rFonts w:ascii="Cambria" w:hAnsi="Cambria" w:cs="Cambria"/>
          <w:sz w:val="28"/>
          <w:szCs w:val="28"/>
        </w:rPr>
        <w:t>64</w:t>
      </w:r>
      <w:r w:rsidRPr="00712E69">
        <w:rPr>
          <w:rFonts w:ascii="Cambria" w:hAnsi="Cambria" w:cs="Cambria"/>
          <w:sz w:val="28"/>
          <w:szCs w:val="28"/>
          <w:vertAlign w:val="superscript"/>
        </w:rPr>
        <w:t>th</w:t>
      </w:r>
      <w:r>
        <w:rPr>
          <w:rFonts w:ascii="Cambria" w:hAnsi="Cambria" w:cs="Cambria"/>
          <w:sz w:val="28"/>
          <w:szCs w:val="28"/>
        </w:rPr>
        <w:t xml:space="preserve"> and Pacific Intersection Upgrade Recognition Event</w:t>
      </w:r>
    </w:p>
    <w:p w:rsidR="00712E69" w:rsidRDefault="00712E69" w:rsidP="00712E69">
      <w:pPr>
        <w:pStyle w:val="Default"/>
        <w:numPr>
          <w:ilvl w:val="0"/>
          <w:numId w:val="14"/>
        </w:numPr>
        <w:rPr>
          <w:rFonts w:ascii="Cambria" w:hAnsi="Cambria" w:cs="Cambria"/>
          <w:sz w:val="28"/>
          <w:szCs w:val="28"/>
        </w:rPr>
      </w:pPr>
      <w:r>
        <w:rPr>
          <w:rFonts w:ascii="Cambria" w:hAnsi="Cambria" w:cs="Cambria"/>
          <w:sz w:val="28"/>
          <w:szCs w:val="28"/>
        </w:rPr>
        <w:t>Drive Through Alternatives Campaign</w:t>
      </w:r>
    </w:p>
    <w:p w:rsidR="00712E69" w:rsidRDefault="006804B5" w:rsidP="00712E69">
      <w:pPr>
        <w:pStyle w:val="Default"/>
        <w:numPr>
          <w:ilvl w:val="0"/>
          <w:numId w:val="14"/>
        </w:numPr>
        <w:rPr>
          <w:rFonts w:ascii="Cambria" w:hAnsi="Cambria" w:cs="Cambria"/>
          <w:sz w:val="28"/>
          <w:szCs w:val="28"/>
        </w:rPr>
      </w:pPr>
      <w:r>
        <w:rPr>
          <w:rFonts w:ascii="Cambria" w:hAnsi="Cambria" w:cs="Cambria"/>
          <w:sz w:val="28"/>
          <w:szCs w:val="28"/>
        </w:rPr>
        <w:t xml:space="preserve">Recent concerns raised by former Human Rights Commissioner Suzanne </w:t>
      </w:r>
      <w:proofErr w:type="spellStart"/>
      <w:r>
        <w:rPr>
          <w:rFonts w:ascii="Cambria" w:hAnsi="Cambria" w:cs="Cambria"/>
          <w:sz w:val="28"/>
          <w:szCs w:val="28"/>
        </w:rPr>
        <w:t>Skaar</w:t>
      </w:r>
      <w:proofErr w:type="spellEnd"/>
      <w:r>
        <w:rPr>
          <w:rFonts w:ascii="Cambria" w:hAnsi="Cambria" w:cs="Cambria"/>
          <w:sz w:val="28"/>
          <w:szCs w:val="28"/>
        </w:rPr>
        <w:t xml:space="preserve"> regarding sidewalk access in low opportunity neighborhoods including South end</w:t>
      </w:r>
      <w:r w:rsidR="008D4CBE">
        <w:rPr>
          <w:rFonts w:ascii="Cambria" w:hAnsi="Cambria" w:cs="Cambria"/>
          <w:sz w:val="28"/>
          <w:szCs w:val="28"/>
        </w:rPr>
        <w:t xml:space="preserve"> (similar issues raised by Chair Monteros in recent past)</w:t>
      </w:r>
    </w:p>
    <w:p w:rsidR="006804B5" w:rsidRPr="00712E69" w:rsidRDefault="006804B5" w:rsidP="006804B5">
      <w:pPr>
        <w:pStyle w:val="Default"/>
        <w:rPr>
          <w:rFonts w:ascii="Cambria" w:hAnsi="Cambria" w:cs="Cambria"/>
          <w:sz w:val="28"/>
          <w:szCs w:val="28"/>
        </w:rPr>
      </w:pPr>
    </w:p>
    <w:p w:rsidR="00DE58F3" w:rsidRDefault="008D4CBE" w:rsidP="008D4CBE">
      <w:pPr>
        <w:pStyle w:val="Default"/>
        <w:rPr>
          <w:rFonts w:ascii="Cambria" w:hAnsi="Cambria" w:cs="Cambria"/>
          <w:sz w:val="28"/>
          <w:szCs w:val="28"/>
        </w:rPr>
      </w:pPr>
      <w:r>
        <w:rPr>
          <w:rFonts w:ascii="Cambria" w:hAnsi="Cambria" w:cs="Cambria"/>
          <w:sz w:val="28"/>
          <w:szCs w:val="28"/>
        </w:rPr>
        <w:t>5:40</w:t>
      </w:r>
      <w:r>
        <w:rPr>
          <w:rFonts w:ascii="Cambria" w:hAnsi="Cambria" w:cs="Cambria"/>
          <w:sz w:val="28"/>
          <w:szCs w:val="28"/>
        </w:rPr>
        <w:tab/>
      </w:r>
      <w:r w:rsidR="00DE58F3">
        <w:rPr>
          <w:rFonts w:ascii="Cambria" w:hAnsi="Cambria" w:cs="Cambria"/>
          <w:sz w:val="28"/>
          <w:szCs w:val="28"/>
        </w:rPr>
        <w:t>Emergency Management—Todd Holloway</w:t>
      </w:r>
    </w:p>
    <w:p w:rsidR="007D46DF" w:rsidRDefault="007D46DF" w:rsidP="007D46DF">
      <w:pPr>
        <w:pStyle w:val="Default"/>
        <w:ind w:left="360"/>
        <w:rPr>
          <w:rFonts w:ascii="Cambria" w:hAnsi="Cambria" w:cs="Cambria"/>
          <w:sz w:val="28"/>
          <w:szCs w:val="28"/>
        </w:rPr>
      </w:pPr>
    </w:p>
    <w:p w:rsidR="00DE58F3" w:rsidRDefault="008D4CBE" w:rsidP="00DE58F3">
      <w:pPr>
        <w:pStyle w:val="Default"/>
        <w:rPr>
          <w:rFonts w:ascii="Cambria" w:hAnsi="Cambria" w:cs="Cambria"/>
          <w:sz w:val="28"/>
          <w:szCs w:val="28"/>
        </w:rPr>
      </w:pPr>
      <w:r>
        <w:rPr>
          <w:rFonts w:ascii="Cambria" w:hAnsi="Cambria" w:cs="Cambria"/>
          <w:sz w:val="28"/>
          <w:szCs w:val="28"/>
        </w:rPr>
        <w:t>5:45</w:t>
      </w:r>
      <w:r w:rsidR="00DE58F3">
        <w:rPr>
          <w:rFonts w:ascii="Cambria" w:hAnsi="Cambria" w:cs="Cambria"/>
          <w:sz w:val="28"/>
          <w:szCs w:val="28"/>
        </w:rPr>
        <w:tab/>
        <w:t>Ivan Tudela—Access and Functional Needs Pierce County</w:t>
      </w:r>
    </w:p>
    <w:p w:rsidR="00C96A02" w:rsidRPr="00D97B49" w:rsidRDefault="00C96A02" w:rsidP="00C96A02">
      <w:pPr>
        <w:pStyle w:val="Default"/>
        <w:ind w:left="720"/>
        <w:rPr>
          <w:rFonts w:ascii="Cambria" w:hAnsi="Cambria" w:cs="Cambria"/>
          <w:sz w:val="28"/>
          <w:szCs w:val="28"/>
        </w:rPr>
      </w:pPr>
    </w:p>
    <w:p w:rsidR="00165C47" w:rsidRDefault="008D4CBE" w:rsidP="00981270">
      <w:pPr>
        <w:pStyle w:val="Default"/>
        <w:rPr>
          <w:rFonts w:ascii="Cambria" w:hAnsi="Cambria" w:cs="Cambria"/>
          <w:sz w:val="28"/>
          <w:szCs w:val="28"/>
        </w:rPr>
      </w:pPr>
      <w:r>
        <w:rPr>
          <w:rFonts w:ascii="Cambria" w:hAnsi="Cambria" w:cs="Cambria"/>
          <w:sz w:val="28"/>
          <w:szCs w:val="28"/>
        </w:rPr>
        <w:t>5:50</w:t>
      </w:r>
      <w:r w:rsidR="00165C47">
        <w:rPr>
          <w:rFonts w:ascii="Cambria" w:hAnsi="Cambria" w:cs="Cambria"/>
          <w:sz w:val="28"/>
          <w:szCs w:val="28"/>
        </w:rPr>
        <w:tab/>
      </w:r>
      <w:r w:rsidR="0074484F">
        <w:rPr>
          <w:rFonts w:ascii="Cambria" w:hAnsi="Cambria" w:cs="Cambria"/>
          <w:sz w:val="28"/>
          <w:szCs w:val="28"/>
        </w:rPr>
        <w:t>Tony Hester—Report from PCAC</w:t>
      </w:r>
    </w:p>
    <w:p w:rsidR="008B5E60" w:rsidRDefault="008B5E60" w:rsidP="00F40088">
      <w:pPr>
        <w:pStyle w:val="Default"/>
        <w:rPr>
          <w:sz w:val="32"/>
          <w:szCs w:val="32"/>
        </w:rPr>
      </w:pPr>
    </w:p>
    <w:p w:rsidR="00C96A02" w:rsidRPr="00C30CA4" w:rsidRDefault="00E631EE" w:rsidP="00C30CA4">
      <w:pPr>
        <w:pStyle w:val="Default"/>
        <w:ind w:left="360"/>
        <w:rPr>
          <w:sz w:val="32"/>
          <w:szCs w:val="32"/>
        </w:rPr>
      </w:pPr>
      <w:r>
        <w:rPr>
          <w:rFonts w:asciiTheme="minorHAnsi" w:hAnsiTheme="minorHAnsi" w:cs="Cambria"/>
          <w:smallCaps/>
          <w:sz w:val="32"/>
          <w:szCs w:val="28"/>
        </w:rPr>
        <w:t>Committee</w:t>
      </w:r>
      <w:r w:rsidRPr="00EC1BC1">
        <w:rPr>
          <w:rFonts w:asciiTheme="minorHAnsi" w:hAnsiTheme="minorHAnsi" w:cs="Cambria"/>
          <w:smallCaps/>
          <w:sz w:val="32"/>
          <w:szCs w:val="28"/>
        </w:rPr>
        <w:t xml:space="preserve"> Report</w:t>
      </w:r>
      <w:r>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Pr>
          <w:sz w:val="32"/>
          <w:szCs w:val="32"/>
        </w:rPr>
        <w:t xml:space="preserve"> </w:t>
      </w:r>
    </w:p>
    <w:p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Pr="001673B0">
        <w:rPr>
          <w:rFonts w:ascii="Cambria" w:hAnsi="Cambria" w:cs="Cambria"/>
          <w:sz w:val="28"/>
          <w:szCs w:val="28"/>
        </w:rPr>
        <w:t>Rebecca Parson</w:t>
      </w:r>
      <w:r w:rsidR="005521BF">
        <w:rPr>
          <w:rFonts w:ascii="Cambria" w:hAnsi="Cambria" w:cs="Cambria"/>
          <w:sz w:val="28"/>
          <w:szCs w:val="28"/>
        </w:rPr>
        <w:t>, Lukas Barfield, Krystal Monteros, Todd Holloway</w:t>
      </w:r>
      <w:r w:rsidR="005B78F0">
        <w:rPr>
          <w:rFonts w:ascii="Cambria" w:hAnsi="Cambria" w:cs="Cambria"/>
          <w:sz w:val="28"/>
          <w:szCs w:val="28"/>
        </w:rPr>
        <w:t>—(</w:t>
      </w:r>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rsidR="0022417F" w:rsidRPr="007D46DF" w:rsidRDefault="0022417F" w:rsidP="00E53E8F">
      <w:pPr>
        <w:pStyle w:val="Default"/>
        <w:numPr>
          <w:ilvl w:val="0"/>
          <w:numId w:val="1"/>
        </w:numPr>
        <w:rPr>
          <w:rFonts w:ascii="Cambria" w:hAnsi="Cambria" w:cs="Cambria"/>
          <w:b/>
          <w:sz w:val="28"/>
          <w:szCs w:val="28"/>
        </w:rPr>
      </w:pPr>
      <w:r w:rsidRPr="00566608">
        <w:rPr>
          <w:rFonts w:ascii="Cambria" w:hAnsi="Cambria" w:cs="Cambria"/>
          <w:b/>
          <w:sz w:val="28"/>
          <w:szCs w:val="28"/>
        </w:rPr>
        <w:t>Public Works</w:t>
      </w:r>
      <w:r w:rsidRPr="00566608">
        <w:rPr>
          <w:rFonts w:ascii="Cambria" w:hAnsi="Cambria" w:cs="Cambria"/>
          <w:sz w:val="28"/>
          <w:szCs w:val="28"/>
        </w:rPr>
        <w:t>—</w:t>
      </w:r>
      <w:r>
        <w:rPr>
          <w:rFonts w:ascii="Cambria" w:hAnsi="Cambria" w:cs="Cambria"/>
          <w:sz w:val="28"/>
          <w:szCs w:val="28"/>
        </w:rPr>
        <w:t>Advisory Meeting Report—Tony Caldwell and other members including Richar</w:t>
      </w:r>
      <w:r w:rsidR="009F353C">
        <w:rPr>
          <w:rFonts w:ascii="Cambria" w:hAnsi="Cambria" w:cs="Cambria"/>
          <w:sz w:val="28"/>
          <w:szCs w:val="28"/>
        </w:rPr>
        <w:t>d</w:t>
      </w:r>
      <w:r>
        <w:rPr>
          <w:rFonts w:ascii="Cambria" w:hAnsi="Cambria" w:cs="Cambria"/>
          <w:sz w:val="28"/>
          <w:szCs w:val="28"/>
        </w:rPr>
        <w:t xml:space="preserve"> Smaby, Krystal Monteros and </w:t>
      </w:r>
      <w:r w:rsidR="009F353C">
        <w:rPr>
          <w:rFonts w:ascii="Cambria" w:hAnsi="Cambria" w:cs="Cambria"/>
          <w:sz w:val="28"/>
          <w:szCs w:val="28"/>
        </w:rPr>
        <w:t>Luke Byram.</w:t>
      </w:r>
      <w:r w:rsidR="005B78F0">
        <w:rPr>
          <w:rFonts w:ascii="Cambria" w:hAnsi="Cambria" w:cs="Cambria"/>
          <w:sz w:val="28"/>
          <w:szCs w:val="28"/>
        </w:rPr>
        <w:t xml:space="preserve"> </w:t>
      </w:r>
    </w:p>
    <w:p w:rsidR="007D46DF" w:rsidRPr="0040166A" w:rsidRDefault="007D46DF" w:rsidP="003F5852">
      <w:pPr>
        <w:pStyle w:val="Default"/>
        <w:numPr>
          <w:ilvl w:val="0"/>
          <w:numId w:val="1"/>
        </w:numPr>
        <w:rPr>
          <w:rFonts w:ascii="Cambria" w:hAnsi="Cambria" w:cs="Cambria"/>
          <w:b/>
          <w:sz w:val="28"/>
          <w:szCs w:val="28"/>
        </w:rPr>
      </w:pPr>
      <w:r w:rsidRPr="0040166A">
        <w:rPr>
          <w:rFonts w:ascii="Cambria" w:hAnsi="Cambria" w:cs="Cambria"/>
          <w:b/>
          <w:sz w:val="28"/>
          <w:szCs w:val="28"/>
        </w:rPr>
        <w:t xml:space="preserve">Tacoma Police Advisory Subcommittee </w:t>
      </w:r>
    </w:p>
    <w:p w:rsidR="001A435F" w:rsidRDefault="001A435F" w:rsidP="001A435F">
      <w:pPr>
        <w:spacing w:after="0"/>
        <w:ind w:left="720" w:hanging="1440"/>
        <w:rPr>
          <w:color w:val="000000" w:themeColor="text1"/>
        </w:rPr>
      </w:pPr>
      <w:r>
        <w:rPr>
          <w:color w:val="000000" w:themeColor="text1"/>
        </w:rPr>
        <w:t>Sub Committees:</w:t>
      </w:r>
    </w:p>
    <w:tbl>
      <w:tblPr>
        <w:tblStyle w:val="TableGrid"/>
        <w:tblW w:w="10440" w:type="dxa"/>
        <w:tblInd w:w="-612" w:type="dxa"/>
        <w:tblLook w:val="04A0" w:firstRow="1" w:lastRow="0" w:firstColumn="1" w:lastColumn="0" w:noHBand="0" w:noVBand="1"/>
      </w:tblPr>
      <w:tblGrid>
        <w:gridCol w:w="5310"/>
        <w:gridCol w:w="5130"/>
      </w:tblGrid>
      <w:tr w:rsidR="001A435F" w:rsidRPr="008163DE" w:rsidTr="002C7A94">
        <w:tc>
          <w:tcPr>
            <w:tcW w:w="531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City-Led Project Liaisons</w:t>
            </w:r>
          </w:p>
        </w:tc>
        <w:tc>
          <w:tcPr>
            <w:tcW w:w="513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Commission Projects</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Emergency </w:t>
            </w:r>
            <w:proofErr w:type="spellStart"/>
            <w:r w:rsidRPr="008163DE">
              <w:rPr>
                <w:color w:val="000000" w:themeColor="text1"/>
              </w:rPr>
              <w:t>Mg</w:t>
            </w:r>
            <w:r>
              <w:rPr>
                <w:color w:val="000000" w:themeColor="text1"/>
              </w:rPr>
              <w:t>m</w:t>
            </w:r>
            <w:r w:rsidRPr="008163DE">
              <w:rPr>
                <w:color w:val="000000" w:themeColor="text1"/>
              </w:rPr>
              <w:t>t</w:t>
            </w:r>
            <w:proofErr w:type="spellEnd"/>
            <w:r w:rsidRPr="008163DE">
              <w:rPr>
                <w:color w:val="000000" w:themeColor="text1"/>
              </w:rPr>
              <w:t xml:space="preserve"> – Todd Holloway</w:t>
            </w:r>
            <w:r>
              <w:rPr>
                <w:color w:val="000000" w:themeColor="text1"/>
              </w:rPr>
              <w:t xml:space="preserve"> with Ute Weber</w:t>
            </w:r>
          </w:p>
        </w:tc>
        <w:tc>
          <w:tcPr>
            <w:tcW w:w="5130" w:type="dxa"/>
          </w:tcPr>
          <w:p w:rsidR="001A435F" w:rsidRPr="008163DE" w:rsidRDefault="001A435F" w:rsidP="001673B0">
            <w:pPr>
              <w:rPr>
                <w:color w:val="000000" w:themeColor="text1"/>
              </w:rPr>
            </w:pPr>
            <w:r>
              <w:rPr>
                <w:color w:val="000000" w:themeColor="text1"/>
              </w:rPr>
              <w:t>Accessible Taxi –</w:t>
            </w:r>
            <w:r w:rsidR="001673B0">
              <w:rPr>
                <w:color w:val="000000" w:themeColor="text1"/>
              </w:rPr>
              <w:t xml:space="preserve"> Rebecca Parson, </w:t>
            </w:r>
            <w:r>
              <w:rPr>
                <w:color w:val="000000" w:themeColor="text1"/>
              </w:rPr>
              <w:t xml:space="preserve">Krystal Monteros, </w:t>
            </w:r>
            <w:r w:rsidR="005521BF">
              <w:rPr>
                <w:color w:val="000000" w:themeColor="text1"/>
              </w:rPr>
              <w:t>Lukas Barfield and Todd Holloway</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Public Works – </w:t>
            </w:r>
            <w:r w:rsidR="005521BF">
              <w:rPr>
                <w:color w:val="000000" w:themeColor="text1"/>
              </w:rPr>
              <w:t xml:space="preserve">Tony Caldwell, Richard Smaby and Krystal Monteros, </w:t>
            </w:r>
            <w:r w:rsidR="00A45416">
              <w:rPr>
                <w:color w:val="000000" w:themeColor="text1"/>
              </w:rPr>
              <w:t>with staff Gail Himes</w:t>
            </w:r>
          </w:p>
        </w:tc>
        <w:tc>
          <w:tcPr>
            <w:tcW w:w="5130" w:type="dxa"/>
          </w:tcPr>
          <w:p w:rsidR="001A435F" w:rsidRPr="008163DE" w:rsidRDefault="001A435F" w:rsidP="002C7A94">
            <w:pPr>
              <w:rPr>
                <w:color w:val="000000" w:themeColor="text1"/>
              </w:rPr>
            </w:pPr>
            <w:r>
              <w:rPr>
                <w:color w:val="000000" w:themeColor="text1"/>
              </w:rPr>
              <w:t>Effective Communication: Tony Caldwell, Luke Byram</w:t>
            </w:r>
            <w:r w:rsidR="005521BF">
              <w:rPr>
                <w:color w:val="000000" w:themeColor="text1"/>
              </w:rPr>
              <w:t xml:space="preserve"> and Todd Holloway</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31564E" w:rsidP="005521BF">
            <w:pPr>
              <w:rPr>
                <w:color w:val="000000" w:themeColor="text1"/>
              </w:rPr>
            </w:pPr>
            <w:r>
              <w:rPr>
                <w:color w:val="000000" w:themeColor="text1"/>
              </w:rPr>
              <w:t xml:space="preserve">Employment –  </w:t>
            </w:r>
            <w:r w:rsidR="005521BF">
              <w:rPr>
                <w:color w:val="000000" w:themeColor="text1"/>
              </w:rPr>
              <w:t>Luke Byram</w:t>
            </w:r>
          </w:p>
        </w:tc>
        <w:tc>
          <w:tcPr>
            <w:tcW w:w="5130" w:type="dxa"/>
            <w:tcBorders>
              <w:left w:val="single" w:sz="4" w:space="0" w:color="auto"/>
            </w:tcBorders>
          </w:tcPr>
          <w:p w:rsidR="001A435F" w:rsidRPr="008163DE" w:rsidRDefault="00C57C67" w:rsidP="002C7A94">
            <w:pPr>
              <w:rPr>
                <w:color w:val="000000" w:themeColor="text1"/>
              </w:rPr>
            </w:pPr>
            <w:r>
              <w:rPr>
                <w:color w:val="000000" w:themeColor="text1"/>
              </w:rPr>
              <w:t>Tacoma/TACOD Police Advisory</w:t>
            </w:r>
            <w:r w:rsidR="00FC21DE">
              <w:rPr>
                <w:color w:val="000000" w:themeColor="text1"/>
              </w:rPr>
              <w:t>, Byram Chair, Hester, Monteros, Smaby, Sidhu, Williams</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CB2EBE" w:rsidP="002C7A94">
            <w:pPr>
              <w:rPr>
                <w:color w:val="000000" w:themeColor="text1"/>
              </w:rPr>
            </w:pPr>
            <w:r>
              <w:rPr>
                <w:color w:val="000000" w:themeColor="text1"/>
              </w:rPr>
              <w:lastRenderedPageBreak/>
              <w:t xml:space="preserve">IT/Website – </w:t>
            </w:r>
            <w:r w:rsidR="005521BF">
              <w:rPr>
                <w:color w:val="000000" w:themeColor="text1"/>
              </w:rPr>
              <w:t xml:space="preserve">Lukas Barfield, and </w:t>
            </w:r>
            <w:r w:rsidR="001A435F">
              <w:rPr>
                <w:color w:val="000000" w:themeColor="text1"/>
              </w:rPr>
              <w:t>Luke Byram</w:t>
            </w:r>
            <w:r w:rsidR="00A45416">
              <w:rPr>
                <w:color w:val="000000" w:themeColor="text1"/>
              </w:rPr>
              <w:t xml:space="preserve"> with Gail Himes</w:t>
            </w:r>
          </w:p>
        </w:tc>
        <w:tc>
          <w:tcPr>
            <w:tcW w:w="5130" w:type="dxa"/>
            <w:tcBorders>
              <w:left w:val="single" w:sz="4" w:space="0" w:color="auto"/>
            </w:tcBorders>
          </w:tcPr>
          <w:p w:rsidR="001A435F" w:rsidRPr="008163DE" w:rsidRDefault="001A435F" w:rsidP="002C7A94">
            <w:pPr>
              <w:rPr>
                <w:color w:val="000000" w:themeColor="text1"/>
              </w:rPr>
            </w:pPr>
          </w:p>
        </w:tc>
      </w:tr>
      <w:tr w:rsidR="001A435F" w:rsidRPr="008163DE" w:rsidTr="002C7A94">
        <w:tc>
          <w:tcPr>
            <w:tcW w:w="5310" w:type="dxa"/>
          </w:tcPr>
          <w:p w:rsidR="001A435F" w:rsidRPr="008163DE" w:rsidRDefault="001A435F" w:rsidP="002C7A94">
            <w:pPr>
              <w:rPr>
                <w:color w:val="000000" w:themeColor="text1"/>
              </w:rPr>
            </w:pPr>
            <w:r>
              <w:rPr>
                <w:color w:val="000000" w:themeColor="text1"/>
              </w:rPr>
              <w:t>City Events Commission/CEC – Krystal Monteros</w:t>
            </w:r>
            <w:r w:rsidR="005521BF">
              <w:rPr>
                <w:color w:val="000000" w:themeColor="text1"/>
              </w:rPr>
              <w:t xml:space="preserve"> and Luke Byram</w:t>
            </w:r>
          </w:p>
        </w:tc>
        <w:tc>
          <w:tcPr>
            <w:tcW w:w="5130" w:type="dxa"/>
            <w:shd w:val="clear" w:color="auto" w:fill="E5B8B7" w:themeFill="accent2" w:themeFillTint="66"/>
          </w:tcPr>
          <w:p w:rsidR="00CB2EBE" w:rsidRPr="00CB2EBE" w:rsidRDefault="00CB2EBE" w:rsidP="002C7A94">
            <w:pPr>
              <w:rPr>
                <w:i/>
                <w:color w:val="000000" w:themeColor="text1"/>
              </w:rPr>
            </w:pPr>
          </w:p>
        </w:tc>
      </w:tr>
      <w:tr w:rsidR="001A435F" w:rsidRPr="008163DE" w:rsidTr="002C7A94">
        <w:tc>
          <w:tcPr>
            <w:tcW w:w="5310" w:type="dxa"/>
          </w:tcPr>
          <w:p w:rsidR="001A435F" w:rsidRDefault="001A435F" w:rsidP="002C7A94">
            <w:pPr>
              <w:rPr>
                <w:color w:val="000000" w:themeColor="text1"/>
              </w:rPr>
            </w:pPr>
            <w:r w:rsidRPr="0016667C">
              <w:rPr>
                <w:color w:val="000000" w:themeColor="text1"/>
              </w:rPr>
              <w:t>Anti-Stigma Campaign –</w:t>
            </w:r>
          </w:p>
          <w:p w:rsidR="001A435F" w:rsidRPr="008163DE" w:rsidRDefault="005521BF" w:rsidP="009D37FE">
            <w:pPr>
              <w:rPr>
                <w:color w:val="000000" w:themeColor="text1"/>
              </w:rPr>
            </w:pPr>
            <w:r>
              <w:rPr>
                <w:color w:val="000000" w:themeColor="text1"/>
              </w:rPr>
              <w:t xml:space="preserve">James Williams, </w:t>
            </w:r>
            <w:r w:rsidR="001A435F">
              <w:rPr>
                <w:color w:val="000000" w:themeColor="text1"/>
              </w:rPr>
              <w:t xml:space="preserve"> Krystal Monteros</w:t>
            </w:r>
          </w:p>
        </w:tc>
        <w:tc>
          <w:tcPr>
            <w:tcW w:w="5130" w:type="dxa"/>
          </w:tcPr>
          <w:p w:rsidR="001A435F" w:rsidRDefault="001A435F" w:rsidP="002C7A94">
            <w:pPr>
              <w:rPr>
                <w:color w:val="000000" w:themeColor="text1"/>
              </w:rPr>
            </w:pPr>
            <w:r w:rsidRPr="0016667C">
              <w:rPr>
                <w:color w:val="000000" w:themeColor="text1"/>
              </w:rPr>
              <w:t xml:space="preserve">Closed Captioning in Public Establishments – </w:t>
            </w:r>
          </w:p>
          <w:p w:rsidR="001A435F" w:rsidRPr="008163DE" w:rsidRDefault="005521BF" w:rsidP="002C7A94">
            <w:pPr>
              <w:rPr>
                <w:color w:val="000000" w:themeColor="text1"/>
              </w:rPr>
            </w:pPr>
            <w:r>
              <w:rPr>
                <w:color w:val="000000" w:themeColor="text1"/>
              </w:rPr>
              <w:t xml:space="preserve">Todd Holloway, </w:t>
            </w:r>
            <w:r w:rsidR="001A435F">
              <w:rPr>
                <w:color w:val="000000" w:themeColor="text1"/>
              </w:rPr>
              <w:t>Luke Byram</w:t>
            </w:r>
            <w:r w:rsidR="009D37FE">
              <w:rPr>
                <w:color w:val="000000" w:themeColor="text1"/>
              </w:rPr>
              <w:t xml:space="preserve">, </w:t>
            </w:r>
            <w:r>
              <w:rPr>
                <w:color w:val="000000" w:themeColor="text1"/>
              </w:rPr>
              <w:t>, Krystal Monteros</w:t>
            </w:r>
          </w:p>
        </w:tc>
      </w:tr>
    </w:tbl>
    <w:p w:rsidR="00B0256A" w:rsidRDefault="00B0256A" w:rsidP="00A76535">
      <w:pPr>
        <w:pStyle w:val="Default"/>
        <w:tabs>
          <w:tab w:val="left" w:pos="990"/>
        </w:tabs>
        <w:rPr>
          <w:rFonts w:ascii="Cambria" w:hAnsi="Cambria" w:cs="Cambria"/>
          <w:sz w:val="28"/>
          <w:szCs w:val="28"/>
        </w:rPr>
      </w:pPr>
    </w:p>
    <w:p w:rsidR="00981270" w:rsidRDefault="008D4CBE" w:rsidP="003D0579">
      <w:pPr>
        <w:pStyle w:val="Default"/>
        <w:tabs>
          <w:tab w:val="left" w:pos="990"/>
        </w:tabs>
        <w:rPr>
          <w:rFonts w:ascii="Cambria" w:hAnsi="Cambria" w:cs="Cambria"/>
          <w:sz w:val="28"/>
          <w:szCs w:val="28"/>
        </w:rPr>
      </w:pPr>
      <w:r>
        <w:rPr>
          <w:rFonts w:ascii="Cambria" w:hAnsi="Cambria" w:cs="Cambria"/>
          <w:sz w:val="28"/>
          <w:szCs w:val="28"/>
        </w:rPr>
        <w:t>5:55</w:t>
      </w:r>
      <w:r w:rsidR="00E439BB">
        <w:rPr>
          <w:rFonts w:ascii="Cambria" w:hAnsi="Cambria" w:cs="Cambria"/>
          <w:sz w:val="28"/>
          <w:szCs w:val="28"/>
        </w:rPr>
        <w:t xml:space="preserve">  </w:t>
      </w:r>
      <w:r w:rsidR="00981270">
        <w:rPr>
          <w:rFonts w:ascii="Cambria" w:hAnsi="Cambria" w:cs="Cambria"/>
          <w:sz w:val="28"/>
          <w:szCs w:val="28"/>
        </w:rPr>
        <w:t xml:space="preserve"> Invitation for community input</w:t>
      </w:r>
    </w:p>
    <w:p w:rsidR="006A5952" w:rsidRDefault="008D4CBE" w:rsidP="003D0579">
      <w:pPr>
        <w:pStyle w:val="Default"/>
        <w:tabs>
          <w:tab w:val="left" w:pos="990"/>
        </w:tabs>
        <w:rPr>
          <w:rFonts w:ascii="Cambria" w:hAnsi="Cambria" w:cs="Cambria"/>
          <w:sz w:val="28"/>
          <w:szCs w:val="28"/>
        </w:rPr>
      </w:pPr>
      <w:r>
        <w:rPr>
          <w:rFonts w:ascii="Cambria" w:hAnsi="Cambria" w:cs="Cambria"/>
          <w:sz w:val="28"/>
          <w:szCs w:val="28"/>
        </w:rPr>
        <w:t>5:57</w:t>
      </w:r>
      <w:r w:rsidR="00A45416">
        <w:rPr>
          <w:rFonts w:ascii="Cambria" w:hAnsi="Cambria" w:cs="Cambria"/>
          <w:sz w:val="28"/>
          <w:szCs w:val="28"/>
        </w:rPr>
        <w:t xml:space="preserve"> 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rsidR="00C9494D" w:rsidRDefault="008D4CBE" w:rsidP="003D0579">
      <w:pPr>
        <w:pStyle w:val="Default"/>
        <w:rPr>
          <w:rFonts w:ascii="Cambria" w:hAnsi="Cambria" w:cs="Cambria"/>
          <w:sz w:val="28"/>
          <w:szCs w:val="28"/>
        </w:rPr>
      </w:pPr>
      <w:r>
        <w:rPr>
          <w:rFonts w:ascii="Cambria" w:hAnsi="Cambria" w:cs="Cambria"/>
          <w:sz w:val="28"/>
          <w:szCs w:val="28"/>
        </w:rPr>
        <w:t>6:0</w:t>
      </w:r>
      <w:r w:rsidR="00644F27">
        <w:rPr>
          <w:rFonts w:ascii="Cambria" w:hAnsi="Cambria" w:cs="Cambria"/>
          <w:sz w:val="28"/>
          <w:szCs w:val="28"/>
        </w:rPr>
        <w:t>0</w:t>
      </w:r>
      <w:r w:rsidR="00C9494D">
        <w:rPr>
          <w:rFonts w:ascii="Cambria" w:hAnsi="Cambria" w:cs="Cambria"/>
          <w:sz w:val="28"/>
          <w:szCs w:val="28"/>
        </w:rPr>
        <w:t xml:space="preserve">  </w:t>
      </w:r>
      <w:r w:rsidR="0097191B">
        <w:rPr>
          <w:rFonts w:ascii="Cambria" w:hAnsi="Cambria" w:cs="Cambria"/>
          <w:sz w:val="28"/>
          <w:szCs w:val="28"/>
        </w:rPr>
        <w:t xml:space="preserve"> </w:t>
      </w:r>
      <w:r w:rsidR="00C9494D" w:rsidRPr="00073614">
        <w:rPr>
          <w:rFonts w:ascii="Cambria" w:hAnsi="Cambria" w:cs="Cambria"/>
          <w:sz w:val="28"/>
          <w:szCs w:val="28"/>
        </w:rPr>
        <w:t>Meeting Adjourned</w:t>
      </w:r>
    </w:p>
    <w:p w:rsidR="00A14636" w:rsidRDefault="00A14636" w:rsidP="003D0579">
      <w:pPr>
        <w:pStyle w:val="Default"/>
        <w:rPr>
          <w:rFonts w:ascii="Cambria" w:hAnsi="Cambria" w:cs="Cambria"/>
          <w:sz w:val="28"/>
          <w:szCs w:val="28"/>
        </w:rPr>
      </w:pPr>
    </w:p>
    <w:sectPr w:rsidR="00A14636" w:rsidSect="00135906">
      <w:headerReference w:type="default" r:id="rId7"/>
      <w:footerReference w:type="default" r:id="rId8"/>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14" w:rsidRDefault="00073614" w:rsidP="00073614">
      <w:pPr>
        <w:spacing w:after="0" w:line="240" w:lineRule="auto"/>
      </w:pPr>
      <w:r>
        <w:separator/>
      </w:r>
    </w:p>
  </w:endnote>
  <w:endnote w:type="continuationSeparator" w:id="0">
    <w:p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Pr="00AE6E0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Members:, Chair; </w:t>
    </w:r>
    <w:r w:rsidR="005F4FDC">
      <w:rPr>
        <w:rFonts w:ascii="Tahoma" w:hAnsi="Tahoma" w:cs="Tahoma"/>
        <w:color w:val="auto"/>
        <w:sz w:val="16"/>
        <w:szCs w:val="16"/>
      </w:rPr>
      <w:t>Krystal Monteros</w:t>
    </w:r>
    <w:r w:rsidR="00F6232E">
      <w:rPr>
        <w:rFonts w:ascii="Tahoma" w:hAnsi="Tahoma" w:cs="Tahoma"/>
        <w:color w:val="auto"/>
        <w:sz w:val="16"/>
        <w:szCs w:val="16"/>
      </w:rPr>
      <w:t>,</w:t>
    </w:r>
    <w:r w:rsidR="005F4FDC">
      <w:rPr>
        <w:rFonts w:ascii="Tahoma" w:hAnsi="Tahoma" w:cs="Tahoma"/>
        <w:color w:val="auto"/>
        <w:sz w:val="16"/>
        <w:szCs w:val="16"/>
      </w:rPr>
      <w:t xml:space="preserve"> Vice Chair, </w:t>
    </w:r>
    <w:r w:rsidRPr="00AE6E0B">
      <w:rPr>
        <w:rFonts w:ascii="Tahoma" w:hAnsi="Tahoma" w:cs="Tahoma"/>
        <w:color w:val="auto"/>
        <w:sz w:val="16"/>
        <w:szCs w:val="16"/>
      </w:rPr>
      <w:t xml:space="preserve">Luke Byram,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060A9A">
      <w:rPr>
        <w:rFonts w:ascii="Tahoma" w:hAnsi="Tahoma" w:cs="Tahoma"/>
        <w:color w:val="auto"/>
        <w:sz w:val="16"/>
        <w:szCs w:val="16"/>
      </w:rPr>
      <w:t xml:space="preserve">Rebecca </w:t>
    </w:r>
    <w:r w:rsidR="007B35FF">
      <w:rPr>
        <w:rFonts w:ascii="Tahoma" w:hAnsi="Tahoma" w:cs="Tahoma"/>
        <w:color w:val="auto"/>
        <w:sz w:val="16"/>
        <w:szCs w:val="16"/>
      </w:rPr>
      <w:t>Parson</w:t>
    </w:r>
    <w:r w:rsidRPr="00AE6E0B">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Lukas Barfield,</w:t>
    </w:r>
    <w:r w:rsidR="00601B32">
      <w:rPr>
        <w:rFonts w:ascii="Tahoma" w:hAnsi="Tahoma" w:cs="Tahoma"/>
        <w:color w:val="auto"/>
        <w:sz w:val="16"/>
        <w:szCs w:val="16"/>
      </w:rPr>
      <w:t xml:space="preserve"> Amin Tony Hester, </w:t>
    </w:r>
    <w:r w:rsidR="001C58DD">
      <w:rPr>
        <w:rFonts w:ascii="Tahoma" w:hAnsi="Tahoma" w:cs="Tahoma"/>
        <w:color w:val="auto"/>
        <w:sz w:val="16"/>
        <w:szCs w:val="16"/>
      </w:rPr>
      <w:t>Richard Smaby</w:t>
    </w:r>
    <w:r w:rsidR="00FF267F">
      <w:rPr>
        <w:rFonts w:ascii="Tahoma" w:hAnsi="Tahoma" w:cs="Tahoma"/>
        <w:color w:val="auto"/>
        <w:sz w:val="16"/>
        <w:szCs w:val="16"/>
      </w:rPr>
      <w:t>, Aimee Sidhu and Kristy Willet</w:t>
    </w:r>
    <w:r w:rsidR="005F4FDC">
      <w:rPr>
        <w:rFonts w:ascii="Tahoma" w:hAnsi="Tahoma" w:cs="Tahoma"/>
        <w:color w:val="auto"/>
        <w:sz w:val="16"/>
        <w:szCs w:val="16"/>
      </w:rPr>
      <w:t xml:space="preserve"> </w:t>
    </w:r>
  </w:p>
  <w:p w:rsidR="00AE6E0B" w:rsidRPr="00AE6E0B" w:rsidRDefault="00AE6E0B" w:rsidP="00AE6E0B">
    <w:pPr>
      <w:pStyle w:val="Default"/>
      <w:jc w:val="center"/>
      <w:rPr>
        <w:sz w:val="16"/>
        <w:szCs w:val="16"/>
      </w:rPr>
    </w:pPr>
  </w:p>
  <w:p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proofErr w:type="gramStart"/>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proofErr w:type="gram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rsidTr="002C7A94">
      <w:trPr>
        <w:jc w:val="center"/>
      </w:trPr>
      <w:tc>
        <w:tcPr>
          <w:tcW w:w="558" w:type="dxa"/>
          <w:vAlign w:val="center"/>
          <w:hideMark/>
        </w:tcPr>
        <w:p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2033017" wp14:editId="4F58A26B">
                <wp:extent cx="266877"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14" w:rsidRDefault="00073614" w:rsidP="00073614">
      <w:pPr>
        <w:spacing w:after="0" w:line="240" w:lineRule="auto"/>
      </w:pPr>
      <w:r>
        <w:separator/>
      </w:r>
    </w:p>
  </w:footnote>
  <w:footnote w:type="continuationSeparator" w:id="0">
    <w:p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Default="00073614">
    <w:pPr>
      <w:pStyle w:val="Header"/>
    </w:pPr>
    <w:r>
      <w:rPr>
        <w:noProof/>
      </w:rPr>
      <w:drawing>
        <wp:inline distT="0" distB="0" distL="0" distR="0" wp14:anchorId="339868B4" wp14:editId="78F59FDF">
          <wp:extent cx="60902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4F42"/>
    <w:multiLevelType w:val="hybridMultilevel"/>
    <w:tmpl w:val="835E1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61EEB"/>
    <w:multiLevelType w:val="hybridMultilevel"/>
    <w:tmpl w:val="CB6A4FF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6"/>
  </w:num>
  <w:num w:numId="2">
    <w:abstractNumId w:val="11"/>
  </w:num>
  <w:num w:numId="3">
    <w:abstractNumId w:val="9"/>
  </w:num>
  <w:num w:numId="4">
    <w:abstractNumId w:val="3"/>
  </w:num>
  <w:num w:numId="5">
    <w:abstractNumId w:val="13"/>
  </w:num>
  <w:num w:numId="6">
    <w:abstractNumId w:val="1"/>
  </w:num>
  <w:num w:numId="7">
    <w:abstractNumId w:val="7"/>
  </w:num>
  <w:num w:numId="8">
    <w:abstractNumId w:val="8"/>
  </w:num>
  <w:num w:numId="9">
    <w:abstractNumId w:val="14"/>
  </w:num>
  <w:num w:numId="10">
    <w:abstractNumId w:val="5"/>
  </w:num>
  <w:num w:numId="11">
    <w:abstractNumId w:val="10"/>
  </w:num>
  <w:num w:numId="12">
    <w:abstractNumId w:val="4"/>
  </w:num>
  <w:num w:numId="13">
    <w:abstractNumId w:val="0"/>
  </w:num>
  <w:num w:numId="14">
    <w:abstractNumId w:val="12"/>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1F"/>
    <w:rsid w:val="00005FBD"/>
    <w:rsid w:val="00011600"/>
    <w:rsid w:val="000267BF"/>
    <w:rsid w:val="00030B5E"/>
    <w:rsid w:val="00032181"/>
    <w:rsid w:val="0005178C"/>
    <w:rsid w:val="000565D1"/>
    <w:rsid w:val="00056EA7"/>
    <w:rsid w:val="00060A9A"/>
    <w:rsid w:val="000651AB"/>
    <w:rsid w:val="00071810"/>
    <w:rsid w:val="00073614"/>
    <w:rsid w:val="000749B6"/>
    <w:rsid w:val="000A6A0F"/>
    <w:rsid w:val="000B4293"/>
    <w:rsid w:val="000D7E73"/>
    <w:rsid w:val="0011778D"/>
    <w:rsid w:val="001205F2"/>
    <w:rsid w:val="00135906"/>
    <w:rsid w:val="00137E5F"/>
    <w:rsid w:val="00140790"/>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04566"/>
    <w:rsid w:val="00217003"/>
    <w:rsid w:val="0022417F"/>
    <w:rsid w:val="002579FC"/>
    <w:rsid w:val="002636F2"/>
    <w:rsid w:val="00263764"/>
    <w:rsid w:val="00267CD3"/>
    <w:rsid w:val="002755DF"/>
    <w:rsid w:val="00282E46"/>
    <w:rsid w:val="002922AE"/>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651AC"/>
    <w:rsid w:val="00365438"/>
    <w:rsid w:val="0037027F"/>
    <w:rsid w:val="0039287F"/>
    <w:rsid w:val="00395457"/>
    <w:rsid w:val="003A2612"/>
    <w:rsid w:val="003A36E4"/>
    <w:rsid w:val="003B011E"/>
    <w:rsid w:val="003D0579"/>
    <w:rsid w:val="003D15D8"/>
    <w:rsid w:val="003E1032"/>
    <w:rsid w:val="003E447F"/>
    <w:rsid w:val="003E5D68"/>
    <w:rsid w:val="003F2B72"/>
    <w:rsid w:val="003F3BFC"/>
    <w:rsid w:val="003F3FC9"/>
    <w:rsid w:val="0040166A"/>
    <w:rsid w:val="004035B7"/>
    <w:rsid w:val="004055CC"/>
    <w:rsid w:val="00405AF7"/>
    <w:rsid w:val="004131DE"/>
    <w:rsid w:val="00414AE3"/>
    <w:rsid w:val="00415FDA"/>
    <w:rsid w:val="00417338"/>
    <w:rsid w:val="004259CD"/>
    <w:rsid w:val="004414A7"/>
    <w:rsid w:val="00467483"/>
    <w:rsid w:val="00467C46"/>
    <w:rsid w:val="00496BF5"/>
    <w:rsid w:val="004A3F5E"/>
    <w:rsid w:val="004C0DB3"/>
    <w:rsid w:val="004C1387"/>
    <w:rsid w:val="004D74F6"/>
    <w:rsid w:val="004E631F"/>
    <w:rsid w:val="004F17CE"/>
    <w:rsid w:val="004F51B0"/>
    <w:rsid w:val="004F71DD"/>
    <w:rsid w:val="005078CC"/>
    <w:rsid w:val="005206AA"/>
    <w:rsid w:val="00522E6E"/>
    <w:rsid w:val="0055174B"/>
    <w:rsid w:val="005521BF"/>
    <w:rsid w:val="005560B7"/>
    <w:rsid w:val="00563CB8"/>
    <w:rsid w:val="00566608"/>
    <w:rsid w:val="00575681"/>
    <w:rsid w:val="0057632F"/>
    <w:rsid w:val="005769A5"/>
    <w:rsid w:val="00585B5C"/>
    <w:rsid w:val="00585BFB"/>
    <w:rsid w:val="0058744B"/>
    <w:rsid w:val="005A6493"/>
    <w:rsid w:val="005A74A8"/>
    <w:rsid w:val="005B78F0"/>
    <w:rsid w:val="005C03D8"/>
    <w:rsid w:val="005C2FB8"/>
    <w:rsid w:val="005D5CD4"/>
    <w:rsid w:val="005F4FDC"/>
    <w:rsid w:val="005F680F"/>
    <w:rsid w:val="006013C4"/>
    <w:rsid w:val="00601B32"/>
    <w:rsid w:val="00603000"/>
    <w:rsid w:val="00606628"/>
    <w:rsid w:val="00630829"/>
    <w:rsid w:val="00630FBB"/>
    <w:rsid w:val="006410DC"/>
    <w:rsid w:val="006436D5"/>
    <w:rsid w:val="00644AB1"/>
    <w:rsid w:val="00644F27"/>
    <w:rsid w:val="006460AA"/>
    <w:rsid w:val="0064621F"/>
    <w:rsid w:val="00660ABE"/>
    <w:rsid w:val="006639A8"/>
    <w:rsid w:val="006804B5"/>
    <w:rsid w:val="006853C4"/>
    <w:rsid w:val="00693E4B"/>
    <w:rsid w:val="0069484D"/>
    <w:rsid w:val="00694AB4"/>
    <w:rsid w:val="006A1D02"/>
    <w:rsid w:val="006A5952"/>
    <w:rsid w:val="006A609A"/>
    <w:rsid w:val="006A7638"/>
    <w:rsid w:val="006B77B9"/>
    <w:rsid w:val="006D67F5"/>
    <w:rsid w:val="006F38A5"/>
    <w:rsid w:val="007042FE"/>
    <w:rsid w:val="00710415"/>
    <w:rsid w:val="00712E69"/>
    <w:rsid w:val="00722C9F"/>
    <w:rsid w:val="00724971"/>
    <w:rsid w:val="0072571A"/>
    <w:rsid w:val="00727B91"/>
    <w:rsid w:val="00737402"/>
    <w:rsid w:val="0074484F"/>
    <w:rsid w:val="00745C77"/>
    <w:rsid w:val="007549AF"/>
    <w:rsid w:val="007625D8"/>
    <w:rsid w:val="00764ADF"/>
    <w:rsid w:val="007823D8"/>
    <w:rsid w:val="00784154"/>
    <w:rsid w:val="00792E1D"/>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3558"/>
    <w:rsid w:val="00846D6C"/>
    <w:rsid w:val="00847C6A"/>
    <w:rsid w:val="008502BE"/>
    <w:rsid w:val="00852DC5"/>
    <w:rsid w:val="0085306D"/>
    <w:rsid w:val="00863C56"/>
    <w:rsid w:val="008657AB"/>
    <w:rsid w:val="008B16B1"/>
    <w:rsid w:val="008B5E60"/>
    <w:rsid w:val="008C2DE4"/>
    <w:rsid w:val="008D4CBE"/>
    <w:rsid w:val="008E52EB"/>
    <w:rsid w:val="0090630A"/>
    <w:rsid w:val="00915F08"/>
    <w:rsid w:val="00926899"/>
    <w:rsid w:val="00933402"/>
    <w:rsid w:val="009461AF"/>
    <w:rsid w:val="0095470D"/>
    <w:rsid w:val="00961EFC"/>
    <w:rsid w:val="00967547"/>
    <w:rsid w:val="0097191B"/>
    <w:rsid w:val="00973C9A"/>
    <w:rsid w:val="00981270"/>
    <w:rsid w:val="0098176F"/>
    <w:rsid w:val="00986A67"/>
    <w:rsid w:val="00996314"/>
    <w:rsid w:val="009A0C34"/>
    <w:rsid w:val="009C2050"/>
    <w:rsid w:val="009C3DF8"/>
    <w:rsid w:val="009D37FE"/>
    <w:rsid w:val="009D5019"/>
    <w:rsid w:val="009D6789"/>
    <w:rsid w:val="009E3F7A"/>
    <w:rsid w:val="009E454B"/>
    <w:rsid w:val="009F1283"/>
    <w:rsid w:val="009F353C"/>
    <w:rsid w:val="009F4306"/>
    <w:rsid w:val="009F58CF"/>
    <w:rsid w:val="00A1316F"/>
    <w:rsid w:val="00A14636"/>
    <w:rsid w:val="00A20F6A"/>
    <w:rsid w:val="00A45416"/>
    <w:rsid w:val="00A4633F"/>
    <w:rsid w:val="00A4669B"/>
    <w:rsid w:val="00A469A0"/>
    <w:rsid w:val="00A56A6C"/>
    <w:rsid w:val="00A62FE7"/>
    <w:rsid w:val="00A63A07"/>
    <w:rsid w:val="00A64F46"/>
    <w:rsid w:val="00A7078B"/>
    <w:rsid w:val="00A7628D"/>
    <w:rsid w:val="00A76535"/>
    <w:rsid w:val="00A8297E"/>
    <w:rsid w:val="00AB1CA9"/>
    <w:rsid w:val="00AC07A5"/>
    <w:rsid w:val="00AD1C73"/>
    <w:rsid w:val="00AE03F8"/>
    <w:rsid w:val="00AE5DC0"/>
    <w:rsid w:val="00AE6E0B"/>
    <w:rsid w:val="00AF0F12"/>
    <w:rsid w:val="00AF10D2"/>
    <w:rsid w:val="00AF3A1F"/>
    <w:rsid w:val="00AF6FE4"/>
    <w:rsid w:val="00B0256A"/>
    <w:rsid w:val="00B05EDC"/>
    <w:rsid w:val="00B07D68"/>
    <w:rsid w:val="00B31828"/>
    <w:rsid w:val="00B4424E"/>
    <w:rsid w:val="00B45F24"/>
    <w:rsid w:val="00B504B4"/>
    <w:rsid w:val="00B762C5"/>
    <w:rsid w:val="00B77367"/>
    <w:rsid w:val="00B8233E"/>
    <w:rsid w:val="00B91714"/>
    <w:rsid w:val="00B9794B"/>
    <w:rsid w:val="00BA5D16"/>
    <w:rsid w:val="00BB4760"/>
    <w:rsid w:val="00BD39FD"/>
    <w:rsid w:val="00BD4654"/>
    <w:rsid w:val="00BD745E"/>
    <w:rsid w:val="00BE4688"/>
    <w:rsid w:val="00BE6ECE"/>
    <w:rsid w:val="00BF6947"/>
    <w:rsid w:val="00C04474"/>
    <w:rsid w:val="00C22E27"/>
    <w:rsid w:val="00C256CA"/>
    <w:rsid w:val="00C271E1"/>
    <w:rsid w:val="00C30CA4"/>
    <w:rsid w:val="00C4744F"/>
    <w:rsid w:val="00C52B9E"/>
    <w:rsid w:val="00C57C67"/>
    <w:rsid w:val="00C65745"/>
    <w:rsid w:val="00C9494D"/>
    <w:rsid w:val="00C96152"/>
    <w:rsid w:val="00C96A02"/>
    <w:rsid w:val="00CA1311"/>
    <w:rsid w:val="00CB2EBE"/>
    <w:rsid w:val="00CD47A8"/>
    <w:rsid w:val="00CE4AC3"/>
    <w:rsid w:val="00CF5087"/>
    <w:rsid w:val="00CF7E21"/>
    <w:rsid w:val="00D00470"/>
    <w:rsid w:val="00D15E88"/>
    <w:rsid w:val="00D31652"/>
    <w:rsid w:val="00D4082F"/>
    <w:rsid w:val="00D4173E"/>
    <w:rsid w:val="00D672A5"/>
    <w:rsid w:val="00D75A52"/>
    <w:rsid w:val="00D76601"/>
    <w:rsid w:val="00D87BFD"/>
    <w:rsid w:val="00D96FA3"/>
    <w:rsid w:val="00D97B49"/>
    <w:rsid w:val="00DA6E6A"/>
    <w:rsid w:val="00DC54FA"/>
    <w:rsid w:val="00DD0294"/>
    <w:rsid w:val="00DE3041"/>
    <w:rsid w:val="00DE461B"/>
    <w:rsid w:val="00DE58F3"/>
    <w:rsid w:val="00DF05D0"/>
    <w:rsid w:val="00E1062B"/>
    <w:rsid w:val="00E10C9C"/>
    <w:rsid w:val="00E16B1A"/>
    <w:rsid w:val="00E23779"/>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40088"/>
    <w:rsid w:val="00F45003"/>
    <w:rsid w:val="00F47B13"/>
    <w:rsid w:val="00F55E20"/>
    <w:rsid w:val="00F6232E"/>
    <w:rsid w:val="00F74BF9"/>
    <w:rsid w:val="00F76512"/>
    <w:rsid w:val="00F867B2"/>
    <w:rsid w:val="00F91495"/>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14:docId w14:val="1704F4CF"/>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uiPriority w:val="1"/>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515145909">
      <w:bodyDiv w:val="1"/>
      <w:marLeft w:val="0"/>
      <w:marRight w:val="0"/>
      <w:marTop w:val="0"/>
      <w:marBottom w:val="0"/>
      <w:divBdr>
        <w:top w:val="none" w:sz="0" w:space="0" w:color="auto"/>
        <w:left w:val="none" w:sz="0" w:space="0" w:color="auto"/>
        <w:bottom w:val="none" w:sz="0" w:space="0" w:color="auto"/>
        <w:right w:val="none" w:sz="0" w:space="0" w:color="auto"/>
      </w:divBdr>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665642FDD1B40A21DE003C3CC3AF9" ma:contentTypeVersion="10" ma:contentTypeDescription="Create a new document." ma:contentTypeScope="" ma:versionID="4d68d13e8390e5ec91d26c8dd5fe9992">
  <xsd:schema xmlns:xsd="http://www.w3.org/2001/XMLSchema" xmlns:xs="http://www.w3.org/2001/XMLSchema" xmlns:p="http://schemas.microsoft.com/office/2006/metadata/properties" xmlns:ns2="e6e8db04-53e0-47d7-bd96-70fb2a57fde9" xmlns:ns3="6486b52e-4bc1-4f27-a5d2-51c385101c9c" targetNamespace="http://schemas.microsoft.com/office/2006/metadata/properties" ma:root="true" ma:fieldsID="e5154cd77f5d34148237dcb94453516d" ns2:_="" ns3:_="">
    <xsd:import namespace="e6e8db04-53e0-47d7-bd96-70fb2a57fde9"/>
    <xsd:import namespace="6486b52e-4bc1-4f27-a5d2-51c385101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db04-53e0-47d7-bd96-70fb2a57f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86b52e-4bc1-4f27-a5d2-51c38510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7CCD5-EB04-4B1D-B32A-431F33B9BCA2}"/>
</file>

<file path=customXml/itemProps2.xml><?xml version="1.0" encoding="utf-8"?>
<ds:datastoreItem xmlns:ds="http://schemas.openxmlformats.org/officeDocument/2006/customXml" ds:itemID="{77F2623D-11F5-4D3F-8178-088B265C0D05}"/>
</file>

<file path=customXml/itemProps3.xml><?xml version="1.0" encoding="utf-8"?>
<ds:datastoreItem xmlns:ds="http://schemas.openxmlformats.org/officeDocument/2006/customXml" ds:itemID="{E0EF0FC2-4BBE-472C-9987-1F178174F7A2}"/>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2</cp:revision>
  <cp:lastPrinted>2021-05-14T15:28:00Z</cp:lastPrinted>
  <dcterms:created xsi:type="dcterms:W3CDTF">2022-08-08T20:46:00Z</dcterms:created>
  <dcterms:modified xsi:type="dcterms:W3CDTF">2022-08-08T20:46:00Z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0x0101002F6665642FDD1B40A21DE003C3CC3AF9</vt:lpwstr>
  </property>
</Properties>
</file>